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D6" w:rsidRPr="008A38D6" w:rsidRDefault="008A38D6" w:rsidP="008A38D6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5</w:t>
      </w:r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Территориальной программе</w:t>
      </w:r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государственных гарантий</w:t>
      </w:r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бесплатного оказания гражданам</w:t>
      </w:r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медицинской помощи на 2023 год</w:t>
      </w:r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на плановый период 2024</w:t>
      </w:r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2025 годов</w:t>
      </w:r>
    </w:p>
    <w:p w:rsidR="008A38D6" w:rsidRPr="008A38D6" w:rsidRDefault="008A38D6" w:rsidP="008A38D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ЦЕЛЕВЫЕ ЗНАЧЕНИЯ критериев доступности и качества медицинской помощи</w:t>
      </w:r>
      <w:bookmarkEnd w:id="0"/>
      <w:r w:rsidRPr="008A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оказываемой в рамках Территориальной программы государственных гарантий бесплатного оказания гражданам медицинской помощи на 2023 год и на плановый период 2024 и 2025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332"/>
        <w:gridCol w:w="1639"/>
        <w:gridCol w:w="1264"/>
        <w:gridCol w:w="1234"/>
        <w:gridCol w:w="1264"/>
      </w:tblGrid>
      <w:tr w:rsidR="008A38D6" w:rsidRPr="008A38D6" w:rsidTr="008A38D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D6" w:rsidRPr="008A38D6" w:rsidRDefault="008A38D6" w:rsidP="008A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D6" w:rsidRPr="008A38D6" w:rsidRDefault="008A38D6" w:rsidP="008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D6" w:rsidRPr="008A38D6" w:rsidRDefault="008A38D6" w:rsidP="008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D6" w:rsidRPr="008A38D6" w:rsidRDefault="008A38D6" w:rsidP="008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D6" w:rsidRPr="008A38D6" w:rsidRDefault="008A38D6" w:rsidP="008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D6" w:rsidRPr="008A38D6" w:rsidRDefault="008A38D6" w:rsidP="008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критерия в 2023 году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критерия в 2024 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критерия в 2025 году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8D6" w:rsidRPr="008A38D6" w:rsidTr="008A38D6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7200"/>
                <w:lang w:eastAsia="ru-RU"/>
              </w:rPr>
              <w:t>Критерии</w:t>
            </w: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7200"/>
                <w:lang w:eastAsia="ru-RU"/>
              </w:rPr>
              <w:t>доступности</w:t>
            </w: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медицинской помощи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доступностью медицинской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числа опрошенных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35,70</w:t>
            </w:r>
          </w:p>
        </w:tc>
      </w:tr>
      <w:tr w:rsidR="008A38D6" w:rsidRPr="008A38D6" w:rsidTr="008A38D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числа опрошенных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35,70</w:t>
            </w:r>
          </w:p>
        </w:tc>
      </w:tr>
      <w:tr w:rsidR="008A38D6" w:rsidRPr="008A38D6" w:rsidTr="008A38D6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числа опрошенных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</w:t>
            </w: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на 2022 год и на плановый период 2023 и 2024 годов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10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10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8A38D6" w:rsidRPr="008A38D6" w:rsidTr="008A38D6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</w:t>
            </w: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зарегистрированных заболеваний в течение года у несовершеннолетних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</w:t>
            </w: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бригадами скорой медицинской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получающих обезболивание в рамках оказания паллиативной медицинской </w:t>
            </w: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"Бронхиальная астма"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госпитализации с диагнозом "Хроническая </w:t>
            </w:r>
            <w:proofErr w:type="spellStart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"Гипертоническая болезнь"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госпитализации с диагнозом "Сахарный диабет"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 с гепатитом C, получивших противовирусную терапию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8A38D6" w:rsidRPr="008A38D6" w:rsidTr="008A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прооперированных в течение 2 дней после поступления в стационар по поводу перелома шейки бедра, от </w:t>
            </w: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прооперированных по поводу указанного диагноза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8D6" w:rsidRPr="008A38D6" w:rsidRDefault="008A38D6" w:rsidP="008A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</w:tbl>
    <w:p w:rsidR="008A38D6" w:rsidRDefault="008A38D6"/>
    <w:sectPr w:rsidR="008A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6"/>
    <w:rsid w:val="008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D599-1B8C-4E75-9041-9C90F84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3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3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A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8A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Сергей Вячеславович</dc:creator>
  <cp:keywords/>
  <dc:description/>
  <cp:lastModifiedBy>Карпов Сергей Вячеславович</cp:lastModifiedBy>
  <cp:revision>1</cp:revision>
  <dcterms:created xsi:type="dcterms:W3CDTF">2023-12-04T08:32:00Z</dcterms:created>
  <dcterms:modified xsi:type="dcterms:W3CDTF">2023-12-04T08:33:00Z</dcterms:modified>
</cp:coreProperties>
</file>